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2D" w:rsidRPr="00833A2D" w:rsidRDefault="00176720" w:rsidP="007F7508">
      <w:pPr>
        <w:spacing w:before="240"/>
        <w:rPr>
          <w:rFonts w:ascii="Arial" w:hAnsi="Arial" w:cs="Arial"/>
          <w:i/>
          <w:color w:val="FF0000"/>
          <w:szCs w:val="28"/>
        </w:rPr>
      </w:pPr>
      <w:r w:rsidRPr="0017672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margin-left:126.2pt;margin-top:12.8pt;width:346.25pt;height:17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" filled="f" stroked="f">
            <v:textbox>
              <w:txbxContent>
                <w:p w:rsidR="007F7508" w:rsidRDefault="007F7508" w:rsidP="007F7508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i/>
                      <w:color w:val="92D050"/>
                      <w:sz w:val="56"/>
                      <w:szCs w:val="72"/>
                    </w:rPr>
                  </w:pPr>
                  <w:r w:rsidRPr="007F7508">
                    <w:rPr>
                      <w:rFonts w:ascii="Arial" w:hAnsi="Arial" w:cs="Arial"/>
                      <w:b/>
                      <w:i/>
                      <w:color w:val="92D050"/>
                      <w:sz w:val="56"/>
                      <w:szCs w:val="72"/>
                    </w:rPr>
                    <w:t>«Как помочь ребёнку развить воображение»</w:t>
                  </w:r>
                </w:p>
                <w:p w:rsidR="00316A7E" w:rsidRPr="00316A7E" w:rsidRDefault="00316A7E" w:rsidP="007F7508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72"/>
                    </w:rPr>
                  </w:pPr>
                  <w:r w:rsidRPr="00316A7E">
                    <w:rPr>
                      <w:rFonts w:ascii="Arial" w:hAnsi="Arial" w:cs="Arial"/>
                      <w:b/>
                      <w:i/>
                      <w:sz w:val="32"/>
                      <w:szCs w:val="72"/>
                    </w:rPr>
                    <w:t>Учитель –дефектолог Панькина В.П.</w:t>
                  </w:r>
                </w:p>
              </w:txbxContent>
            </v:textbox>
          </v:shape>
        </w:pict>
      </w:r>
      <w:r w:rsidR="001F54E1">
        <w:rPr>
          <w:rFonts w:ascii="Arial" w:hAnsi="Arial" w:cs="Arial"/>
          <w:b/>
          <w:i/>
          <w:color w:val="FF0000"/>
          <w:sz w:val="28"/>
          <w:szCs w:val="24"/>
        </w:rPr>
        <w:t xml:space="preserve">   </w:t>
      </w:r>
      <w:r w:rsidR="00833A2D" w:rsidRPr="007E60F0">
        <w:rPr>
          <w:rFonts w:ascii="Arial" w:hAnsi="Arial" w:cs="Arial"/>
          <w:b/>
          <w:i/>
          <w:color w:val="FF0000"/>
          <w:sz w:val="32"/>
          <w:szCs w:val="24"/>
        </w:rPr>
        <w:t>Методические рекомендации для родителей и педагогов</w:t>
      </w:r>
      <w:r w:rsidR="00833A2D" w:rsidRPr="007E60F0">
        <w:rPr>
          <w:b/>
          <w:noProof/>
          <w:color w:val="FF0000"/>
          <w:sz w:val="28"/>
          <w:lang w:eastAsia="ru-RU"/>
        </w:rPr>
        <w:t xml:space="preserve"> </w:t>
      </w:r>
      <w:r w:rsidR="007F7508">
        <w:rPr>
          <w:b/>
          <w:noProof/>
          <w:color w:val="FF0000"/>
          <w:sz w:val="24"/>
          <w:lang w:eastAsia="ru-RU"/>
        </w:rPr>
        <w:t xml:space="preserve">  </w:t>
      </w:r>
      <w:r w:rsidR="00833A2D">
        <w:rPr>
          <w:b/>
          <w:noProof/>
          <w:color w:val="FF0000"/>
          <w:sz w:val="28"/>
          <w:lang w:eastAsia="ru-RU"/>
        </w:rPr>
        <w:t xml:space="preserve"> </w:t>
      </w:r>
      <w:r w:rsidR="007F7508">
        <w:rPr>
          <w:b/>
          <w:noProof/>
          <w:color w:val="FF0000"/>
          <w:sz w:val="28"/>
          <w:lang w:eastAsia="ru-RU"/>
        </w:rPr>
        <w:t xml:space="preserve">       </w:t>
      </w:r>
      <w:r w:rsidR="007F7508" w:rsidRPr="00623754">
        <w:rPr>
          <w:b/>
          <w:noProof/>
          <w:lang w:eastAsia="ru-RU"/>
        </w:rPr>
        <w:drawing>
          <wp:inline distT="0" distB="0" distL="0" distR="0">
            <wp:extent cx="2001520" cy="1743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648" b="6279"/>
                    <a:stretch/>
                  </pic:blipFill>
                  <pic:spPr bwMode="auto">
                    <a:xfrm>
                      <a:off x="0" y="0"/>
                      <a:ext cx="200152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33A2D" w:rsidRPr="007F7508" w:rsidRDefault="00833A2D" w:rsidP="007F75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7508">
        <w:rPr>
          <w:rStyle w:val="ac"/>
          <w:rFonts w:ascii="Arial" w:hAnsi="Arial" w:cs="Arial"/>
          <w:i/>
          <w:iCs/>
          <w:color w:val="92D050"/>
          <w:sz w:val="28"/>
          <w:szCs w:val="28"/>
        </w:rPr>
        <w:t>Совет 1.</w:t>
      </w:r>
      <w:r w:rsidRPr="007F7508">
        <w:rPr>
          <w:rStyle w:val="apple-converted-space"/>
          <w:rFonts w:ascii="Arial" w:hAnsi="Arial" w:cs="Arial"/>
          <w:color w:val="92D050"/>
          <w:sz w:val="28"/>
          <w:szCs w:val="28"/>
        </w:rPr>
        <w:t> </w:t>
      </w:r>
      <w:r w:rsidRPr="007F7508">
        <w:rPr>
          <w:rFonts w:ascii="Arial" w:hAnsi="Arial" w:cs="Arial"/>
          <w:sz w:val="24"/>
          <w:szCs w:val="24"/>
        </w:rPr>
        <w:t>Чаще используйте специальные задания на конструирование, которые выполняются на предметно-действенном уровне. Они помогут развить у ребёнка способность к переконструированию действительности.</w:t>
      </w:r>
      <w:r w:rsidR="001F54E1">
        <w:rPr>
          <w:rFonts w:ascii="Arial" w:hAnsi="Arial" w:cs="Arial"/>
          <w:sz w:val="24"/>
          <w:szCs w:val="24"/>
        </w:rPr>
        <w:t xml:space="preserve"> Проговаривайте названия полученных построек, различайте их на слух.</w:t>
      </w:r>
    </w:p>
    <w:p w:rsidR="00833A2D" w:rsidRPr="007F7508" w:rsidRDefault="00833A2D" w:rsidP="007F7508">
      <w:pPr>
        <w:spacing w:before="240"/>
        <w:jc w:val="both"/>
        <w:rPr>
          <w:rFonts w:ascii="DS Goose" w:hAnsi="DS Goose"/>
          <w:color w:val="00B050"/>
          <w:sz w:val="28"/>
          <w:szCs w:val="28"/>
        </w:rPr>
      </w:pPr>
      <w:r w:rsidRPr="007F7508">
        <w:rPr>
          <w:rStyle w:val="ac"/>
          <w:rFonts w:ascii="Arial" w:hAnsi="Arial" w:cs="Arial"/>
          <w:i/>
          <w:iCs/>
          <w:color w:val="92D050"/>
          <w:sz w:val="28"/>
          <w:szCs w:val="28"/>
        </w:rPr>
        <w:t>Совет 2.</w:t>
      </w:r>
      <w:r w:rsidRPr="007F7508">
        <w:rPr>
          <w:rStyle w:val="apple-converted-space"/>
          <w:rFonts w:ascii="Arial" w:hAnsi="Arial" w:cs="Arial"/>
          <w:color w:val="92D050"/>
          <w:sz w:val="28"/>
          <w:szCs w:val="28"/>
        </w:rPr>
        <w:t> </w:t>
      </w:r>
      <w:r w:rsidRPr="007F7508">
        <w:rPr>
          <w:rStyle w:val="ac"/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7F7508">
        <w:rPr>
          <w:rFonts w:ascii="Arial" w:hAnsi="Arial" w:cs="Arial"/>
          <w:sz w:val="24"/>
          <w:szCs w:val="24"/>
        </w:rPr>
        <w:t>Стимулируйте ребёнка к сюжетному конструированию, включению заданных элементов в простой, а затем в более развёрнутый контекст.</w:t>
      </w:r>
    </w:p>
    <w:p w:rsidR="00833A2D" w:rsidRPr="007F7508" w:rsidRDefault="00833A2D" w:rsidP="007F7508">
      <w:pPr>
        <w:spacing w:before="240"/>
        <w:jc w:val="both"/>
        <w:rPr>
          <w:rFonts w:ascii="Arial" w:hAnsi="Arial" w:cs="Arial"/>
          <w:color w:val="000000"/>
          <w:sz w:val="24"/>
          <w:szCs w:val="24"/>
        </w:rPr>
      </w:pPr>
      <w:r w:rsidRPr="007F7508">
        <w:rPr>
          <w:rStyle w:val="ac"/>
          <w:rFonts w:ascii="Arial" w:hAnsi="Arial" w:cs="Arial"/>
          <w:i/>
          <w:iCs/>
          <w:color w:val="92D050"/>
          <w:sz w:val="28"/>
          <w:szCs w:val="28"/>
        </w:rPr>
        <w:t>Совет 3.</w:t>
      </w:r>
      <w:r w:rsidRPr="007F7508">
        <w:rPr>
          <w:rStyle w:val="apple-converted-space"/>
          <w:rFonts w:ascii="Arial" w:hAnsi="Arial" w:cs="Arial"/>
          <w:color w:val="92D050"/>
          <w:sz w:val="28"/>
          <w:szCs w:val="28"/>
        </w:rPr>
        <w:t> </w:t>
      </w:r>
      <w:r w:rsidRPr="007F7508">
        <w:rPr>
          <w:rFonts w:ascii="Arial" w:hAnsi="Arial" w:cs="Arial"/>
          <w:color w:val="000000"/>
          <w:sz w:val="24"/>
          <w:szCs w:val="24"/>
        </w:rPr>
        <w:t>Всегда акцентируйте внимание детей на использовании объектов в динамике, характерных для них движениях, позах. Это способствует более глубокому пониманию природы вещей, расширяет границы познаваемого мира.</w:t>
      </w:r>
    </w:p>
    <w:p w:rsidR="00833A2D" w:rsidRPr="007F7508" w:rsidRDefault="00833A2D" w:rsidP="007F7508">
      <w:pPr>
        <w:spacing w:before="240"/>
        <w:jc w:val="both"/>
        <w:rPr>
          <w:rFonts w:ascii="DS Goose" w:hAnsi="DS Goose"/>
          <w:color w:val="00B050"/>
          <w:sz w:val="28"/>
          <w:szCs w:val="28"/>
        </w:rPr>
      </w:pPr>
      <w:r w:rsidRPr="007F7508">
        <w:rPr>
          <w:rStyle w:val="ac"/>
          <w:rFonts w:ascii="Arial" w:hAnsi="Arial" w:cs="Arial"/>
          <w:i/>
          <w:iCs/>
          <w:color w:val="92D050"/>
          <w:sz w:val="28"/>
          <w:szCs w:val="28"/>
        </w:rPr>
        <w:t>Совет 4.</w:t>
      </w:r>
      <w:r w:rsidRPr="007F7508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 w:rsidRPr="007F7508">
        <w:rPr>
          <w:rFonts w:ascii="Arial" w:hAnsi="Arial" w:cs="Arial"/>
          <w:color w:val="000000"/>
          <w:sz w:val="24"/>
          <w:szCs w:val="24"/>
        </w:rPr>
        <w:t>Побуждайте ребёнка к изображающим действиям во время чтения сказок, рассказов. При этом он сам создаёт воображаемую ситуацию условными действиями. Эти действия также помогают представить и будущие события.</w:t>
      </w:r>
    </w:p>
    <w:p w:rsidR="00833A2D" w:rsidRPr="007F7508" w:rsidRDefault="00833A2D" w:rsidP="007F7508">
      <w:pPr>
        <w:spacing w:before="240"/>
        <w:jc w:val="both"/>
        <w:rPr>
          <w:rFonts w:ascii="Arial" w:hAnsi="Arial" w:cs="Arial"/>
          <w:color w:val="000000"/>
          <w:sz w:val="24"/>
          <w:szCs w:val="24"/>
        </w:rPr>
      </w:pPr>
      <w:r w:rsidRPr="007F7508">
        <w:rPr>
          <w:rStyle w:val="ac"/>
          <w:rFonts w:ascii="Arial" w:hAnsi="Arial" w:cs="Arial"/>
          <w:i/>
          <w:iCs/>
          <w:color w:val="92D050"/>
          <w:sz w:val="28"/>
          <w:szCs w:val="28"/>
        </w:rPr>
        <w:t>Совет 5.</w:t>
      </w:r>
      <w:r w:rsidRPr="007F7508">
        <w:rPr>
          <w:rStyle w:val="apple-converted-space"/>
          <w:rFonts w:ascii="Arial" w:hAnsi="Arial" w:cs="Arial"/>
          <w:color w:val="92D050"/>
          <w:sz w:val="28"/>
          <w:szCs w:val="28"/>
        </w:rPr>
        <w:t> </w:t>
      </w:r>
      <w:r w:rsidRPr="007F7508">
        <w:rPr>
          <w:rFonts w:ascii="Arial" w:hAnsi="Arial" w:cs="Arial"/>
          <w:color w:val="000000"/>
          <w:sz w:val="24"/>
          <w:szCs w:val="24"/>
        </w:rPr>
        <w:t>Играйте с детьми! Одобряйте и стимулируйте сюжетно-ролевые и режиссёрские игры. Участвуйте в них, демонстрируя детям образцы ролевого поведения.  В игре создаётся воображаемая ситуация, подразумевающая принятие на себя роли и моделирование в соответствии с этой ролью своего поведения. Здесь же создаются условия  для повышения мотивации речи и расширения сферы её использования в общении, что способствует более оптимальной реализации принципа коммуникации и имеет принципиальное значение в обучении неслышащих детей.</w:t>
      </w:r>
    </w:p>
    <w:p w:rsidR="00833A2D" w:rsidRPr="007F7508" w:rsidRDefault="00833A2D" w:rsidP="007F7508">
      <w:pPr>
        <w:spacing w:before="240"/>
        <w:jc w:val="both"/>
        <w:rPr>
          <w:rFonts w:ascii="Arial" w:hAnsi="Arial" w:cs="Arial"/>
          <w:color w:val="000000"/>
          <w:sz w:val="24"/>
          <w:szCs w:val="24"/>
        </w:rPr>
      </w:pPr>
      <w:r w:rsidRPr="007F7508">
        <w:rPr>
          <w:rStyle w:val="ac"/>
          <w:rFonts w:ascii="Arial" w:hAnsi="Arial" w:cs="Arial"/>
          <w:i/>
          <w:iCs/>
          <w:color w:val="92D050"/>
          <w:sz w:val="28"/>
          <w:szCs w:val="28"/>
        </w:rPr>
        <w:t>Совет 6.</w:t>
      </w:r>
      <w:r w:rsidRPr="007F7508">
        <w:rPr>
          <w:rStyle w:val="apple-converted-space"/>
          <w:rFonts w:ascii="Arial" w:hAnsi="Arial" w:cs="Arial"/>
          <w:color w:val="92D050"/>
          <w:sz w:val="28"/>
          <w:szCs w:val="28"/>
        </w:rPr>
        <w:t> </w:t>
      </w:r>
      <w:r w:rsidRPr="007F7508">
        <w:rPr>
          <w:rFonts w:ascii="Arial" w:hAnsi="Arial" w:cs="Arial"/>
          <w:color w:val="000000"/>
          <w:sz w:val="24"/>
          <w:szCs w:val="24"/>
        </w:rPr>
        <w:t>Постарайтесь предоставлять  детям право выбора, предлагайте несколько вариантов дальнейшего поведения, развития событий.</w:t>
      </w:r>
    </w:p>
    <w:p w:rsidR="007F7508" w:rsidRPr="007F7508" w:rsidRDefault="00833A2D" w:rsidP="007F7508">
      <w:pPr>
        <w:spacing w:before="240"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F7508">
        <w:rPr>
          <w:rStyle w:val="ac"/>
          <w:rFonts w:ascii="Arial" w:hAnsi="Arial" w:cs="Arial"/>
          <w:i/>
          <w:iCs/>
          <w:color w:val="92D050"/>
          <w:sz w:val="28"/>
          <w:szCs w:val="28"/>
        </w:rPr>
        <w:t>Совет 7</w:t>
      </w:r>
      <w:r w:rsidRPr="007F7508">
        <w:rPr>
          <w:rFonts w:ascii="Arial" w:hAnsi="Arial" w:cs="Arial"/>
          <w:color w:val="92D050"/>
          <w:sz w:val="28"/>
          <w:szCs w:val="28"/>
        </w:rPr>
        <w:t xml:space="preserve">. </w:t>
      </w:r>
      <w:r w:rsidR="007F7508" w:rsidRPr="007F7508">
        <w:rPr>
          <w:rFonts w:ascii="Arial" w:hAnsi="Arial" w:cs="Arial"/>
          <w:color w:val="000000"/>
          <w:sz w:val="24"/>
          <w:szCs w:val="24"/>
        </w:rPr>
        <w:t>Искусственно  создавайте проблемные ситуации, побуждая ребёнка самостоятельно находить их решения. Неоднозначность решения стимулирует деятельность творческого воображения.</w:t>
      </w:r>
    </w:p>
    <w:p w:rsidR="00833A2D" w:rsidRDefault="007F7508" w:rsidP="00833A2D">
      <w:pPr>
        <w:ind w:firstLine="708"/>
        <w:rPr>
          <w:rFonts w:ascii="Arial" w:hAnsi="Arial" w:cs="Arial"/>
          <w:b/>
          <w:i/>
          <w:color w:val="548DD4" w:themeColor="text2" w:themeTint="99"/>
          <w:sz w:val="40"/>
          <w:szCs w:val="48"/>
        </w:rPr>
      </w:pPr>
      <w:r w:rsidRPr="007F7508">
        <w:rPr>
          <w:rFonts w:ascii="Arial" w:hAnsi="Arial" w:cs="Arial"/>
          <w:b/>
          <w:i/>
          <w:color w:val="548DD4" w:themeColor="text2" w:themeTint="99"/>
          <w:sz w:val="40"/>
          <w:szCs w:val="48"/>
        </w:rPr>
        <w:lastRenderedPageBreak/>
        <w:t xml:space="preserve">играйте с удовольствием!       </w:t>
      </w:r>
      <w:r w:rsidR="00833A2D">
        <w:rPr>
          <w:noProof/>
          <w:lang w:eastAsia="ru-RU"/>
        </w:rPr>
        <w:drawing>
          <wp:inline distT="0" distB="0" distL="0" distR="0">
            <wp:extent cx="1517650" cy="1000125"/>
            <wp:effectExtent l="0" t="0" r="0" b="9525"/>
            <wp:docPr id="6" name="Рисунок 6" descr="http://img.ugugu.ru/img/761259/dets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ugugu.ru/img/761259/dets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635" cy="101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6A7E" w:rsidRPr="003F5D5F" w:rsidRDefault="00316A7E" w:rsidP="00833A2D">
      <w:pPr>
        <w:ind w:firstLine="708"/>
        <w:rPr>
          <w:rFonts w:ascii="DS Goose" w:hAnsi="DS Goose"/>
          <w:color w:val="548DD4" w:themeColor="text2" w:themeTint="99"/>
          <w:sz w:val="96"/>
          <w:szCs w:val="72"/>
        </w:rPr>
      </w:pPr>
    </w:p>
    <w:p w:rsidR="002D67D8" w:rsidRPr="002D67D8" w:rsidRDefault="002D67D8" w:rsidP="002D67D8">
      <w:pPr>
        <w:ind w:firstLine="708"/>
        <w:rPr>
          <w:rFonts w:cstheme="minorHAnsi"/>
        </w:rPr>
      </w:pPr>
    </w:p>
    <w:p w:rsidR="002D67D8" w:rsidRPr="002D67D8" w:rsidRDefault="002D67D8" w:rsidP="002D67D8">
      <w:pPr>
        <w:ind w:firstLine="708"/>
        <w:rPr>
          <w:rFonts w:cstheme="minorHAnsi"/>
        </w:rPr>
      </w:pPr>
    </w:p>
    <w:p w:rsidR="002D67D8" w:rsidRPr="002D67D8" w:rsidRDefault="002D67D8" w:rsidP="002D67D8">
      <w:pPr>
        <w:ind w:firstLine="708"/>
        <w:rPr>
          <w:rFonts w:cstheme="minorHAnsi"/>
        </w:rPr>
      </w:pPr>
    </w:p>
    <w:p w:rsidR="002D67D8" w:rsidRPr="002D67D8" w:rsidRDefault="002D67D8" w:rsidP="002D67D8">
      <w:pPr>
        <w:ind w:firstLine="708"/>
        <w:rPr>
          <w:rFonts w:cstheme="minorHAnsi"/>
        </w:rPr>
      </w:pPr>
    </w:p>
    <w:p w:rsidR="00F41353" w:rsidRPr="002D67D8" w:rsidRDefault="00F41353" w:rsidP="002D67D8">
      <w:pPr>
        <w:ind w:firstLine="708"/>
        <w:rPr>
          <w:rFonts w:cstheme="minorHAnsi"/>
        </w:rPr>
      </w:pPr>
    </w:p>
    <w:sectPr w:rsidR="00F41353" w:rsidRPr="002D67D8" w:rsidSect="007F7508">
      <w:footerReference w:type="default" r:id="rId9"/>
      <w:pgSz w:w="11906" w:h="16838"/>
      <w:pgMar w:top="794" w:right="851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B81" w:rsidRDefault="00464B81" w:rsidP="00F41353">
      <w:pPr>
        <w:spacing w:after="0" w:line="240" w:lineRule="auto"/>
      </w:pPr>
      <w:r>
        <w:separator/>
      </w:r>
    </w:p>
  </w:endnote>
  <w:endnote w:type="continuationSeparator" w:id="0">
    <w:p w:rsidR="00464B81" w:rsidRDefault="00464B81" w:rsidP="00F4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S Goose">
    <w:altName w:val="Candara"/>
    <w:charset w:val="CC"/>
    <w:family w:val="auto"/>
    <w:pitch w:val="variable"/>
    <w:sig w:usb0="00000001" w:usb1="00000000" w:usb2="00000000" w:usb3="00000000" w:csb0="000001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260403"/>
      <w:docPartObj>
        <w:docPartGallery w:val="Page Numbers (Bottom of Page)"/>
        <w:docPartUnique/>
      </w:docPartObj>
    </w:sdtPr>
    <w:sdtContent>
      <w:p w:rsidR="00C074F6" w:rsidRDefault="00176720">
        <w:pPr>
          <w:pStyle w:val="a5"/>
          <w:jc w:val="center"/>
        </w:pPr>
        <w:r>
          <w:fldChar w:fldCharType="begin"/>
        </w:r>
        <w:r w:rsidR="00C074F6">
          <w:instrText>PAGE   \* MERGEFORMAT</w:instrText>
        </w:r>
        <w:r>
          <w:fldChar w:fldCharType="separate"/>
        </w:r>
        <w:r w:rsidR="006960F7">
          <w:rPr>
            <w:noProof/>
          </w:rPr>
          <w:t>1</w:t>
        </w:r>
        <w:r>
          <w:fldChar w:fldCharType="end"/>
        </w:r>
      </w:p>
    </w:sdtContent>
  </w:sdt>
  <w:p w:rsidR="00C074F6" w:rsidRDefault="00C074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B81" w:rsidRDefault="00464B81" w:rsidP="00F41353">
      <w:pPr>
        <w:spacing w:after="0" w:line="240" w:lineRule="auto"/>
      </w:pPr>
      <w:r>
        <w:separator/>
      </w:r>
    </w:p>
  </w:footnote>
  <w:footnote w:type="continuationSeparator" w:id="0">
    <w:p w:rsidR="00464B81" w:rsidRDefault="00464B81" w:rsidP="00F41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6024"/>
    <w:multiLevelType w:val="hybridMultilevel"/>
    <w:tmpl w:val="0944EB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645F42"/>
    <w:multiLevelType w:val="hybridMultilevel"/>
    <w:tmpl w:val="60A4085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3FFC658C"/>
    <w:multiLevelType w:val="hybridMultilevel"/>
    <w:tmpl w:val="FE3E43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53F550E"/>
    <w:multiLevelType w:val="hybridMultilevel"/>
    <w:tmpl w:val="E38CF2BC"/>
    <w:lvl w:ilvl="0" w:tplc="EC90E23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9B55B18"/>
    <w:multiLevelType w:val="hybridMultilevel"/>
    <w:tmpl w:val="DCEE1432"/>
    <w:lvl w:ilvl="0" w:tplc="F1C25A8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67C6633C"/>
    <w:multiLevelType w:val="hybridMultilevel"/>
    <w:tmpl w:val="63BC8378"/>
    <w:lvl w:ilvl="0" w:tplc="744CFCF2">
      <w:start w:val="4"/>
      <w:numFmt w:val="decimal"/>
      <w:lvlText w:val="%1."/>
      <w:lvlJc w:val="left"/>
      <w:pPr>
        <w:ind w:left="178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6D0066CB"/>
    <w:multiLevelType w:val="hybridMultilevel"/>
    <w:tmpl w:val="150CAEC0"/>
    <w:lvl w:ilvl="0" w:tplc="EC90E23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E2A1773"/>
    <w:multiLevelType w:val="hybridMultilevel"/>
    <w:tmpl w:val="F38CE6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73AD0924"/>
    <w:multiLevelType w:val="hybridMultilevel"/>
    <w:tmpl w:val="AFEC6DD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4716255"/>
    <w:multiLevelType w:val="hybridMultilevel"/>
    <w:tmpl w:val="16202D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F1A"/>
    <w:rsid w:val="00003BD5"/>
    <w:rsid w:val="00010503"/>
    <w:rsid w:val="00063237"/>
    <w:rsid w:val="00114A41"/>
    <w:rsid w:val="001332EE"/>
    <w:rsid w:val="001728F6"/>
    <w:rsid w:val="0017423A"/>
    <w:rsid w:val="00176720"/>
    <w:rsid w:val="00182FE5"/>
    <w:rsid w:val="001F54E1"/>
    <w:rsid w:val="00231A68"/>
    <w:rsid w:val="002373C0"/>
    <w:rsid w:val="0028729B"/>
    <w:rsid w:val="002D67D8"/>
    <w:rsid w:val="002F52B8"/>
    <w:rsid w:val="00316A7E"/>
    <w:rsid w:val="0035201B"/>
    <w:rsid w:val="00382C70"/>
    <w:rsid w:val="003D2C51"/>
    <w:rsid w:val="003D546E"/>
    <w:rsid w:val="003F2475"/>
    <w:rsid w:val="00406B4E"/>
    <w:rsid w:val="00426C8C"/>
    <w:rsid w:val="00436559"/>
    <w:rsid w:val="00436F1A"/>
    <w:rsid w:val="00464B81"/>
    <w:rsid w:val="0049354D"/>
    <w:rsid w:val="004C7E49"/>
    <w:rsid w:val="004D372A"/>
    <w:rsid w:val="004F2CCB"/>
    <w:rsid w:val="005175A7"/>
    <w:rsid w:val="00517CD0"/>
    <w:rsid w:val="0052569F"/>
    <w:rsid w:val="00565DC9"/>
    <w:rsid w:val="00597F26"/>
    <w:rsid w:val="005E3A88"/>
    <w:rsid w:val="00600B7C"/>
    <w:rsid w:val="006049DF"/>
    <w:rsid w:val="00637B3A"/>
    <w:rsid w:val="00690F49"/>
    <w:rsid w:val="006960F7"/>
    <w:rsid w:val="006F7A76"/>
    <w:rsid w:val="00705E3B"/>
    <w:rsid w:val="007066C6"/>
    <w:rsid w:val="0071427A"/>
    <w:rsid w:val="00726ED7"/>
    <w:rsid w:val="00752D08"/>
    <w:rsid w:val="00774F55"/>
    <w:rsid w:val="007A1EF5"/>
    <w:rsid w:val="007A261C"/>
    <w:rsid w:val="007A36A7"/>
    <w:rsid w:val="007E18EC"/>
    <w:rsid w:val="007E60F0"/>
    <w:rsid w:val="007F7508"/>
    <w:rsid w:val="00804479"/>
    <w:rsid w:val="00833A2D"/>
    <w:rsid w:val="00846598"/>
    <w:rsid w:val="008477B2"/>
    <w:rsid w:val="008677DD"/>
    <w:rsid w:val="008D12D7"/>
    <w:rsid w:val="008E7EEA"/>
    <w:rsid w:val="008F7D2D"/>
    <w:rsid w:val="00940433"/>
    <w:rsid w:val="00943327"/>
    <w:rsid w:val="009522B1"/>
    <w:rsid w:val="009B6B71"/>
    <w:rsid w:val="009C10FF"/>
    <w:rsid w:val="009C183E"/>
    <w:rsid w:val="009C5447"/>
    <w:rsid w:val="009E1079"/>
    <w:rsid w:val="009E670E"/>
    <w:rsid w:val="00A36C58"/>
    <w:rsid w:val="00A57B52"/>
    <w:rsid w:val="00AE0EF0"/>
    <w:rsid w:val="00AE1305"/>
    <w:rsid w:val="00AE1F66"/>
    <w:rsid w:val="00AE5E2E"/>
    <w:rsid w:val="00B51945"/>
    <w:rsid w:val="00BE6D40"/>
    <w:rsid w:val="00C03A44"/>
    <w:rsid w:val="00C074F6"/>
    <w:rsid w:val="00C20184"/>
    <w:rsid w:val="00C73AC8"/>
    <w:rsid w:val="00C90348"/>
    <w:rsid w:val="00CA2CF7"/>
    <w:rsid w:val="00CA4A60"/>
    <w:rsid w:val="00D555CF"/>
    <w:rsid w:val="00D57895"/>
    <w:rsid w:val="00D80D9B"/>
    <w:rsid w:val="00DA1C94"/>
    <w:rsid w:val="00DC3684"/>
    <w:rsid w:val="00E17B52"/>
    <w:rsid w:val="00E42CEA"/>
    <w:rsid w:val="00E7392D"/>
    <w:rsid w:val="00EC56F5"/>
    <w:rsid w:val="00EC5F2C"/>
    <w:rsid w:val="00F149C2"/>
    <w:rsid w:val="00F1547B"/>
    <w:rsid w:val="00F41353"/>
    <w:rsid w:val="00F515B5"/>
    <w:rsid w:val="00F57279"/>
    <w:rsid w:val="00F64B94"/>
    <w:rsid w:val="00F8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1353"/>
  </w:style>
  <w:style w:type="paragraph" w:styleId="a5">
    <w:name w:val="footer"/>
    <w:basedOn w:val="a"/>
    <w:link w:val="a6"/>
    <w:uiPriority w:val="99"/>
    <w:unhideWhenUsed/>
    <w:rsid w:val="00F41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1353"/>
  </w:style>
  <w:style w:type="table" w:styleId="a7">
    <w:name w:val="Table Grid"/>
    <w:basedOn w:val="a1"/>
    <w:uiPriority w:val="59"/>
    <w:rsid w:val="007A2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97F2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3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55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7A36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33A2D"/>
    <w:rPr>
      <w:b/>
      <w:bCs/>
    </w:rPr>
  </w:style>
  <w:style w:type="character" w:customStyle="1" w:styleId="apple-converted-space">
    <w:name w:val="apple-converted-space"/>
    <w:basedOn w:val="a0"/>
    <w:rsid w:val="00833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ЗамВМиР</cp:lastModifiedBy>
  <cp:revision>2</cp:revision>
  <cp:lastPrinted>2019-03-10T09:10:00Z</cp:lastPrinted>
  <dcterms:created xsi:type="dcterms:W3CDTF">2021-06-01T05:27:00Z</dcterms:created>
  <dcterms:modified xsi:type="dcterms:W3CDTF">2021-06-01T05:27:00Z</dcterms:modified>
</cp:coreProperties>
</file>